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91" w:type="dxa"/>
        <w:tblInd w:w="484" w:type="dxa"/>
        <w:tblLook w:val="04A0" w:firstRow="1" w:lastRow="0" w:firstColumn="1" w:lastColumn="0" w:noHBand="0" w:noVBand="1"/>
      </w:tblPr>
      <w:tblGrid>
        <w:gridCol w:w="556"/>
        <w:gridCol w:w="4156"/>
        <w:gridCol w:w="1023"/>
        <w:gridCol w:w="1827"/>
        <w:gridCol w:w="1985"/>
        <w:gridCol w:w="1559"/>
        <w:gridCol w:w="1759"/>
        <w:gridCol w:w="1326"/>
      </w:tblGrid>
      <w:tr w:rsidR="00F9168D" w:rsidRPr="00976043" w:rsidTr="008C2374">
        <w:trPr>
          <w:trHeight w:val="586"/>
        </w:trPr>
        <w:tc>
          <w:tcPr>
            <w:tcW w:w="141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68D" w:rsidRDefault="00F9168D" w:rsidP="008C2374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7F2D46">
              <w:rPr>
                <w:rFonts w:ascii="宋体" w:hAnsi="宋体" w:hint="eastAsia"/>
                <w:sz w:val="24"/>
              </w:rPr>
              <w:t>附表：</w:t>
            </w:r>
          </w:p>
          <w:p w:rsidR="00F9168D" w:rsidRPr="001711DA" w:rsidRDefault="00F9168D" w:rsidP="008C237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bookmarkStart w:id="0" w:name="_GoBack"/>
            <w:r w:rsidRPr="001711DA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广东华农大资产经营有限公司及下属企业                                                                               2019年资产总额、收入总额情况表</w:t>
            </w:r>
            <w:bookmarkEnd w:id="0"/>
          </w:p>
        </w:tc>
      </w:tr>
      <w:tr w:rsidR="00F9168D" w:rsidRPr="00976043" w:rsidTr="008C2374">
        <w:trPr>
          <w:trHeight w:val="213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F9168D" w:rsidRPr="00976043" w:rsidTr="008C2374">
        <w:trPr>
          <w:trHeight w:val="45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8D" w:rsidRPr="00976043" w:rsidRDefault="00F9168D" w:rsidP="008C237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股权比（%）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8D" w:rsidRDefault="00F9168D" w:rsidP="008C237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至11月30日</w:t>
            </w:r>
          </w:p>
          <w:p w:rsidR="00F9168D" w:rsidRPr="00976043" w:rsidRDefault="00F9168D" w:rsidP="008C237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资产总额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8D" w:rsidRDefault="00F9168D" w:rsidP="008C237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1-11月</w:t>
            </w:r>
          </w:p>
          <w:p w:rsidR="00F9168D" w:rsidRPr="00976043" w:rsidRDefault="00F9168D" w:rsidP="008C237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营业收入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财务审计费用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8D" w:rsidRPr="00976043" w:rsidRDefault="00F9168D" w:rsidP="008C237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所得税汇算清缴费用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F9168D" w:rsidRPr="00976043" w:rsidTr="008C2374">
        <w:trPr>
          <w:trHeight w:val="31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合并报表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9168D" w:rsidRPr="00976043" w:rsidTr="008C2374">
        <w:trPr>
          <w:trHeight w:val="31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广东华农大资产经营有限公司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37322.62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46.59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9168D" w:rsidRPr="00976043" w:rsidTr="008C2374">
        <w:trPr>
          <w:trHeight w:val="31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广州华农大生物技术开发有限公司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29.14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9168D" w:rsidRPr="00976043" w:rsidTr="008C2374">
        <w:trPr>
          <w:trHeight w:val="31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广州华农大工程技术开发有限公司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268.49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32.81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9168D" w:rsidRPr="00976043" w:rsidTr="008C2374">
        <w:trPr>
          <w:trHeight w:val="31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广州市华</w:t>
            </w:r>
            <w:proofErr w:type="gramStart"/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天动物</w:t>
            </w:r>
            <w:proofErr w:type="gramEnd"/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医药有限公司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658.30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1438.39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9168D" w:rsidRPr="00976043" w:rsidTr="008C2374">
        <w:trPr>
          <w:trHeight w:val="31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广州华农大华园农资有限公司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365.61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324.99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9168D" w:rsidRPr="00976043" w:rsidTr="008C2374">
        <w:trPr>
          <w:trHeight w:val="31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广州华农大实验兽药有限公司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2054.26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1599.73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9168D" w:rsidRPr="00976043" w:rsidTr="008C2374">
        <w:trPr>
          <w:trHeight w:val="31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广州华农大沃田生态科技有限公司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164.44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79.25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9168D" w:rsidRPr="00976043" w:rsidTr="008C2374">
        <w:trPr>
          <w:trHeight w:val="31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广州华孚燃油设备有限公司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1506.84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252.48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9168D" w:rsidRPr="00976043" w:rsidTr="008C2374">
        <w:trPr>
          <w:trHeight w:val="31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广州华农正大禽业有限公司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6544.91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5291.64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9168D" w:rsidRPr="00976043" w:rsidTr="008C2374">
        <w:trPr>
          <w:trHeight w:val="31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广州华农大食品科技有限公司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2677.01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6275.71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9168D" w:rsidRPr="00976043" w:rsidTr="008C2374">
        <w:trPr>
          <w:trHeight w:val="31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广州市华农大动物医院有限公司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701.17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540.98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9168D" w:rsidRPr="00976043" w:rsidTr="008C2374">
        <w:trPr>
          <w:trHeight w:val="31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广州市奇康饮品</w:t>
            </w:r>
            <w:proofErr w:type="gramEnd"/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116.89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44.43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9168D" w:rsidRPr="00976043" w:rsidTr="008C2374">
        <w:trPr>
          <w:trHeight w:val="31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广东华农大种业有限公司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77.38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5655.00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1702.80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9168D" w:rsidRPr="00976043" w:rsidTr="008C2374">
        <w:trPr>
          <w:trHeight w:val="31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广州市华农大园林建设有限公司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51.00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482.59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865.42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9168D" w:rsidRPr="00976043" w:rsidTr="008C2374">
        <w:trPr>
          <w:trHeight w:val="31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华南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农业大学谊苑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托管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511.46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266.78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F9168D" w:rsidRPr="00976043" w:rsidTr="008C2374">
        <w:trPr>
          <w:trHeight w:val="31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华南农业大学汽车服务中心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托管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37.96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124.25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F9168D" w:rsidRPr="00976043" w:rsidTr="008C2374">
        <w:trPr>
          <w:trHeight w:val="31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华南农业大学汽车劳动服务公司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托管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880.00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9168D" w:rsidRPr="00976043" w:rsidTr="008C2374">
        <w:trPr>
          <w:trHeight w:val="310"/>
        </w:trPr>
        <w:tc>
          <w:tcPr>
            <w:tcW w:w="47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       合           计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59976.69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68D" w:rsidRPr="00976043" w:rsidRDefault="00F9168D" w:rsidP="008C2374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22091.71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9168D" w:rsidRPr="00976043" w:rsidTr="008C2374">
        <w:trPr>
          <w:trHeight w:val="561"/>
        </w:trPr>
        <w:tc>
          <w:tcPr>
            <w:tcW w:w="1419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68D" w:rsidRPr="00976043" w:rsidRDefault="00F9168D" w:rsidP="008C237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备注：序号1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5-17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家托管企业本</w:t>
            </w: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年不纳入资产公司合并报表范围，其余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14家企业纳入合并报表范</w:t>
            </w:r>
            <w:r w:rsidRPr="00976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围。</w:t>
            </w:r>
          </w:p>
        </w:tc>
      </w:tr>
    </w:tbl>
    <w:p w:rsidR="008A393F" w:rsidRPr="00F9168D" w:rsidRDefault="008A393F">
      <w:pPr>
        <w:rPr>
          <w:rFonts w:hint="eastAsia"/>
        </w:rPr>
      </w:pPr>
    </w:p>
    <w:sectPr w:rsidR="008A393F" w:rsidRPr="00F9168D" w:rsidSect="00F9168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8D"/>
    <w:rsid w:val="008A393F"/>
    <w:rsid w:val="00F9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F62D"/>
  <w15:chartTrackingRefBased/>
  <w15:docId w15:val="{C4E0981B-3D14-466D-AC8C-B8E7EB1F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68D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陈淑华</dc:creator>
  <cp:keywords/>
  <dc:description/>
  <cp:lastModifiedBy>陈淑华</cp:lastModifiedBy>
  <cp:revision>1</cp:revision>
  <dcterms:created xsi:type="dcterms:W3CDTF">2019-12-25T01:35:00Z</dcterms:created>
  <dcterms:modified xsi:type="dcterms:W3CDTF">2019-12-25T01:36:00Z</dcterms:modified>
</cp:coreProperties>
</file>